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9"/>
        <w:rPr>
          <w:rFonts w:hint="eastAsia"/>
          <w:b/>
          <w:bCs/>
          <w:sz w:val="44"/>
          <w:szCs w:val="44"/>
          <w:lang w:eastAsia="zh-CN"/>
        </w:rPr>
      </w:pPr>
      <w:r>
        <w:rPr>
          <w:rFonts w:hint="eastAsia"/>
          <w:b/>
          <w:bCs/>
          <w:sz w:val="44"/>
          <w:szCs w:val="44"/>
          <w:lang w:eastAsia="zh-CN"/>
        </w:rPr>
        <w:t>VSX1抗原（重组蛋白）</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eastAsia="zh-CN"/>
        </w:rPr>
        <w:t>中文名称：</w:t>
      </w:r>
      <w:r>
        <w:rPr>
          <w:rFonts w:hint="eastAsia"/>
          <w:lang w:val="en-US" w:eastAsia="zh-CN"/>
        </w:rPr>
        <w:t xml:space="preserve">  VSX1 抗原（重组蛋白）</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val="en-US" w:eastAsia="zh-CN"/>
        </w:rPr>
        <w:t>英文名</w:t>
      </w:r>
      <w:r>
        <w:rPr>
          <w:rFonts w:hint="eastAsia"/>
          <w:lang w:eastAsia="zh-CN"/>
        </w:rPr>
        <w:t>称：</w:t>
      </w:r>
      <w:r>
        <w:rPr>
          <w:rFonts w:hint="eastAsia"/>
          <w:lang w:val="en-US" w:eastAsia="zh-CN"/>
        </w:rPr>
        <w:tab/>
      </w:r>
      <w:r>
        <w:rPr>
          <w:rFonts w:hint="eastAsia"/>
          <w:lang w:val="en-US" w:eastAsia="zh-CN"/>
        </w:rPr>
        <w:t>VSX1 Antigen (Recombinant Protein)</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val="en-US" w:eastAsia="zh-CN"/>
        </w:rPr>
        <w:t>别    名</w:t>
      </w:r>
      <w:r>
        <w:rPr>
          <w:rFonts w:hint="eastAsia"/>
          <w:lang w:eastAsia="zh-CN"/>
        </w:rPr>
        <w:t>：</w:t>
      </w:r>
      <w:r>
        <w:rPr>
          <w:rFonts w:hint="eastAsia"/>
          <w:lang w:val="en-US" w:eastAsia="zh-CN"/>
        </w:rPr>
        <w:tab/>
      </w:r>
      <w:r>
        <w:rPr>
          <w:rFonts w:hint="eastAsia"/>
          <w:lang w:val="en-US" w:eastAsia="zh-CN"/>
        </w:rPr>
        <w:t>visual system homeobox 1; PPD; KTCN; PPCD; RINX; KTCN1; PPCD1; CAASDS</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val="en-US" w:eastAsia="zh-CN"/>
        </w:rPr>
      </w:pPr>
      <w:r>
        <w:rPr>
          <w:rFonts w:hint="eastAsia"/>
          <w:lang w:val="en-US" w:eastAsia="zh-CN"/>
        </w:rPr>
        <w:t>相关类别</w:t>
      </w:r>
      <w:r>
        <w:rPr>
          <w:rFonts w:hint="eastAsia"/>
          <w:lang w:eastAsia="zh-CN"/>
        </w:rPr>
        <w:t>：</w:t>
      </w:r>
      <w:r>
        <w:rPr>
          <w:rFonts w:hint="eastAsia"/>
          <w:lang w:val="en-US" w:eastAsia="zh-CN"/>
        </w:rPr>
        <w:tab/>
      </w:r>
      <w:r>
        <w:rPr>
          <w:rFonts w:hint="eastAsia"/>
          <w:lang w:val="en-US" w:eastAsia="zh-CN"/>
        </w:rPr>
        <w:t>抗原</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val="en-US" w:eastAsia="zh-CN"/>
        </w:rPr>
        <w:t>储    存</w:t>
      </w:r>
      <w:r>
        <w:rPr>
          <w:rFonts w:hint="eastAsia"/>
          <w:lang w:eastAsia="zh-CN"/>
        </w:rPr>
        <w:t>：</w:t>
      </w:r>
      <w:r>
        <w:rPr>
          <w:rFonts w:hint="eastAsia"/>
          <w:lang w:val="en-US" w:eastAsia="zh-CN"/>
        </w:rPr>
        <w:tab/>
      </w:r>
      <w:r>
        <w:rPr>
          <w:rFonts w:hint="eastAsia"/>
          <w:lang w:val="en-US" w:eastAsia="zh-CN"/>
        </w:rPr>
        <w:t>冷冻（-20℃）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b/>
          <w:i w:val="0"/>
          <w:caps w:val="0"/>
          <w:color w:val="222222"/>
          <w:spacing w:val="0"/>
          <w:sz w:val="21"/>
          <w:szCs w:val="21"/>
          <w:shd w:val="clear" w:fill="FFFFFF"/>
        </w:rPr>
      </w:pPr>
      <w:r>
        <w:rPr>
          <w:rFonts w:hint="eastAsia" w:ascii="微软雅黑" w:hAnsi="微软雅黑" w:eastAsia="微软雅黑" w:cs="微软雅黑"/>
          <w:b/>
          <w:i w:val="0"/>
          <w:caps w:val="0"/>
          <w:color w:val="222222"/>
          <w:spacing w:val="0"/>
          <w:sz w:val="21"/>
          <w:szCs w:val="21"/>
          <w:shd w:val="clear" w:fill="FFFFFF"/>
        </w:rPr>
        <w:t>概述</w:t>
      </w:r>
    </w:p>
    <w:p>
      <w:pPr>
        <w:rPr>
          <w:rFonts w:hint="eastAsia"/>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hint="eastAsia" w:ascii="微软雅黑" w:hAnsi="微软雅黑" w:eastAsia="微软雅黑" w:cs="微软雅黑"/>
                <w:i w:val="0"/>
                <w:caps w:val="0"/>
                <w:color w:val="222222"/>
                <w:spacing w:val="0"/>
                <w:sz w:val="18"/>
                <w:szCs w:val="18"/>
                <w:shd w:val="clear" w:fill="FFFFFF"/>
                <w:vertAlign w:val="baseline"/>
              </w:rPr>
            </w:pPr>
            <w:r>
              <w:rPr>
                <w:rFonts w:hint="eastAsia"/>
                <w:sz w:val="18"/>
                <w:szCs w:val="18"/>
                <w:lang w:val="en-US" w:eastAsia="zh-CN"/>
              </w:rPr>
              <w:t>Fusion protein corresponding to a region derived from 166-365 amino acids of human VSX1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b/>
          <w:i w:val="0"/>
          <w:caps w:val="0"/>
          <w:color w:val="222222"/>
          <w:spacing w:val="0"/>
          <w:sz w:val="21"/>
          <w:szCs w:val="21"/>
          <w:shd w:val="clear" w:fill="FFFFFF"/>
        </w:rPr>
      </w:pPr>
      <w:r>
        <w:rPr>
          <w:rFonts w:hint="eastAsia" w:ascii="微软雅黑" w:hAnsi="微软雅黑" w:eastAsia="微软雅黑" w:cs="微软雅黑"/>
          <w:b/>
          <w:i w:val="0"/>
          <w:caps w:val="0"/>
          <w:color w:val="222222"/>
          <w:spacing w:val="0"/>
          <w:sz w:val="21"/>
          <w:szCs w:val="21"/>
          <w:shd w:val="clear" w:fill="FFFFFF"/>
        </w:rPr>
        <w:br w:type="textWrapping"/>
      </w:r>
      <w:r>
        <w:rPr>
          <w:rFonts w:hint="eastAsia" w:ascii="微软雅黑" w:hAnsi="微软雅黑" w:eastAsia="微软雅黑" w:cs="微软雅黑"/>
          <w:b/>
          <w:i w:val="0"/>
          <w:caps w:val="0"/>
          <w:color w:val="222222"/>
          <w:spacing w:val="0"/>
          <w:sz w:val="21"/>
          <w:szCs w:val="21"/>
          <w:shd w:val="clear" w:fill="FFFFFF"/>
        </w:rPr>
        <w:t>技术规格</w:t>
      </w:r>
    </w:p>
    <w:p>
      <w:pPr>
        <w:rPr>
          <w:rFonts w:hint="eastAsia"/>
        </w:rPr>
      </w:pPr>
    </w:p>
    <w:tbl>
      <w:tblPr>
        <w:tblStyle w:val="8"/>
        <w:tblW w:w="8456" w:type="dxa"/>
        <w:tblInd w:w="0" w:type="dxa"/>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177"/>
        <w:gridCol w:w="6279"/>
      </w:tblGrid>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7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bookmarkStart w:id="0" w:name="_GoBack"/>
            <w:r>
              <w:rPr>
                <w:rStyle w:val="7"/>
                <w:rFonts w:hint="eastAsia" w:ascii="微软雅黑" w:hAnsi="微软雅黑" w:eastAsia="微软雅黑" w:cs="微软雅黑"/>
                <w:i w:val="0"/>
                <w:caps w:val="0"/>
                <w:color w:val="222222"/>
                <w:spacing w:val="0"/>
                <w:kern w:val="0"/>
                <w:sz w:val="18"/>
                <w:szCs w:val="18"/>
                <w:lang w:val="en-US" w:eastAsia="zh-CN" w:bidi="ar"/>
              </w:rPr>
              <w:t>Full name:</w:t>
            </w:r>
          </w:p>
        </w:tc>
        <w:tc>
          <w:tcPr>
            <w:tcW w:w="627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visual system homeobox 1</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7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Synonyms:</w:t>
            </w:r>
          </w:p>
        </w:tc>
        <w:tc>
          <w:tcPr>
            <w:tcW w:w="627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PPD; KTCN; PPCD; RINX; KTCN1; PPCD1; CAASDS</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7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Swissprot:</w:t>
            </w:r>
          </w:p>
        </w:tc>
        <w:tc>
          <w:tcPr>
            <w:tcW w:w="627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Q9NZR4</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7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Gene Accession:</w:t>
            </w:r>
          </w:p>
        </w:tc>
        <w:tc>
          <w:tcPr>
            <w:tcW w:w="627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BC126228</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7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Purity:</w:t>
            </w:r>
          </w:p>
        </w:tc>
        <w:tc>
          <w:tcPr>
            <w:tcW w:w="627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&gt;85%, as determined by Coomassie blue stained SDS-PAGE</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7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Expression system:</w:t>
            </w:r>
          </w:p>
        </w:tc>
        <w:tc>
          <w:tcPr>
            <w:tcW w:w="627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Escherichia coli</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7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Tags:</w:t>
            </w:r>
          </w:p>
        </w:tc>
        <w:tc>
          <w:tcPr>
            <w:tcW w:w="627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His tag C-Terminus, GST tag N-Terminus</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77"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Style w:val="7"/>
                <w:rFonts w:hint="eastAsia" w:ascii="微软雅黑" w:hAnsi="微软雅黑" w:eastAsia="微软雅黑" w:cs="微软雅黑"/>
                <w:i w:val="0"/>
                <w:caps w:val="0"/>
                <w:color w:val="222222"/>
                <w:spacing w:val="0"/>
                <w:kern w:val="0"/>
                <w:sz w:val="18"/>
                <w:szCs w:val="18"/>
                <w:lang w:val="en-US" w:eastAsia="zh-CN" w:bidi="ar"/>
              </w:rPr>
              <w:t>Background:</w:t>
            </w:r>
          </w:p>
        </w:tc>
        <w:tc>
          <w:tcPr>
            <w:tcW w:w="627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kern w:val="0"/>
                <w:sz w:val="18"/>
                <w:szCs w:val="18"/>
                <w:lang w:val="en-US" w:eastAsia="zh-CN" w:bidi="ar"/>
              </w:rPr>
              <w:t>The protein encoded by this gene contains a paired-like homeodomain and binds to the core of the locus control region of the red/green visual pigment gene cluster. The encoded protein may regulate expression of the cone opsin genes early in development. Mutations in this gene can cause posterior polymorphous corneal dystrophy and keratoconus. Alternatively spliced transcript variants encoding different isoforms have been described.</w:t>
            </w:r>
          </w:p>
        </w:tc>
      </w:tr>
      <w:bookmarkEnd w:id="0"/>
    </w:tbl>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sz w:val="18"/>
          <w:szCs w:val="1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val="en-US" w:eastAsia="zh-CN"/>
      </w:rPr>
    </w:pPr>
    <w:r>
      <w:rPr>
        <w:rFonts w:hint="eastAsia"/>
        <w:lang w:val="en-US" w:eastAsia="zh-CN"/>
      </w:rPr>
      <w:t xml:space="preserve">  </w:t>
    </w:r>
    <w:r>
      <w:rPr>
        <w:rFonts w:hint="eastAsia" w:eastAsiaTheme="minorEastAsia"/>
        <w:lang w:val="en-US" w:eastAsia="zh-CN"/>
      </w:rPr>
      <w:drawing>
        <wp:inline distT="0" distB="0" distL="114300" distR="114300">
          <wp:extent cx="3430270" cy="1144905"/>
          <wp:effectExtent l="0" t="0" r="17780" b="17145"/>
          <wp:docPr id="1" name="图片 1" descr="酶联生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酶联生物"/>
                  <pic:cNvPicPr>
                    <a:picLocks noChangeAspect="1"/>
                  </pic:cNvPicPr>
                </pic:nvPicPr>
                <pic:blipFill>
                  <a:blip r:embed="rId1"/>
                  <a:stretch>
                    <a:fillRect/>
                  </a:stretch>
                </pic:blipFill>
                <pic:spPr>
                  <a:xfrm>
                    <a:off x="0" y="0"/>
                    <a:ext cx="3430270" cy="11449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71981"/>
    <w:rsid w:val="3B671981"/>
    <w:rsid w:val="451F7CD8"/>
    <w:rsid w:val="7F06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2020-06-15T07:29:00Z</dcterms:created>
  <dc:creator>粉色丶ゝ</dc:creator>
  <cp:lastModifiedBy>Administrator</cp:lastModifiedBy>
  <dcterms:modified xsi:type="dcterms:W3CDTF">2020-09-14T05:57:55Z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