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CNE2细胞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中文名称：</w:t>
      </w:r>
      <w:r>
        <w:rPr>
          <w:rFonts w:hint="eastAsia"/>
          <w:lang w:val="en-US" w:eastAsia="zh-CN"/>
        </w:rPr>
        <w:t xml:space="preserve">  CNE2细胞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英文名</w:t>
      </w:r>
      <w:r>
        <w:rPr>
          <w:rFonts w:hint="eastAsia"/>
          <w:lang w:eastAsia="zh-CN"/>
        </w:rPr>
        <w:t>称：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CNE2 Cells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别 名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人鼻咽癌细胞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相关类别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细胞系</w:t>
      </w: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outlineLvl w:val="9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储 存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常温（18-25℃）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1"/>
          <w:szCs w:val="21"/>
          <w:shd w:val="clear" w:fill="FFFFFF"/>
        </w:rPr>
        <w:t>概述</w:t>
      </w:r>
    </w:p>
    <w:p>
      <w:pPr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CNE2细胞来源于一位58岁女性鼻咽癌患者。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1"/>
          <w:szCs w:val="21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22222"/>
          <w:spacing w:val="0"/>
          <w:sz w:val="21"/>
          <w:szCs w:val="21"/>
          <w:shd w:val="clear" w:fill="FFFFFF"/>
        </w:rPr>
        <w:t>使用说明</w:t>
      </w:r>
    </w:p>
    <w:p>
      <w:pPr>
        <w:rPr>
          <w:rFonts w:hint="eastAsia"/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0"/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20"/>
                <w:szCs w:val="20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22222"/>
                <w:spacing w:val="0"/>
                <w:sz w:val="18"/>
                <w:szCs w:val="18"/>
                <w:shd w:val="clear" w:fill="FFFFFF"/>
              </w:rPr>
              <w:t>37℃，5% CO2，无菌恒温培养。CNE2细胞增殖能力取决于培养技术、培养条件等综合因素。请按照正确的培养方法来复苏、传代、冻存，以此保证细胞具备良好的增殖能力，方便您的后继研究顺利进行。</w:t>
            </w:r>
          </w:p>
        </w:tc>
      </w:tr>
    </w:tbl>
    <w:p>
      <w:pPr>
        <w:rPr>
          <w:rFonts w:hint="eastAsia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 </w:t>
    </w:r>
    <w:r>
      <w:rPr>
        <w:rFonts w:hint="eastAsia" w:eastAsiaTheme="minorEastAsia"/>
        <w:lang w:val="en-US" w:eastAsia="zh-CN"/>
      </w:rPr>
      <w:drawing>
        <wp:inline distT="0" distB="0" distL="114300" distR="114300">
          <wp:extent cx="3430270" cy="1144905"/>
          <wp:effectExtent l="0" t="0" r="17780" b="17145"/>
          <wp:docPr id="1" name="图片 1" descr="酶联生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酶联生物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30270" cy="1144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C42CA"/>
    <w:rsid w:val="030768D3"/>
    <w:rsid w:val="347E2490"/>
    <w:rsid w:val="7EEC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2020-06-11T03:10:00Z</dcterms:created>
  <dc:creator>粉色丶ゝ</dc:creator>
  <cp:lastModifiedBy>Administrator</cp:lastModifiedBy>
  <dcterms:modified xsi:type="dcterms:W3CDTF">2020-09-10T06:25:32Z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